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tLeast"/>
        <w:jc w:val="center"/>
        <w:rPr>
          <w:rFonts w:hint="eastAsia" w:ascii="仿宋" w:hAnsi="仿宋" w:eastAsia="仿宋" w:cs="仿宋"/>
          <w:color w:val="auto"/>
          <w:sz w:val="36"/>
          <w:szCs w:val="36"/>
        </w:rPr>
      </w:pPr>
      <w:bookmarkStart w:id="0" w:name="_Toc79162457"/>
      <w:r>
        <w:rPr>
          <w:rFonts w:hint="eastAsia" w:ascii="仿宋" w:hAnsi="仿宋" w:eastAsia="仿宋" w:cs="仿宋"/>
          <w:color w:val="auto"/>
          <w:sz w:val="36"/>
          <w:szCs w:val="36"/>
        </w:rPr>
        <w:t>第一章  比选邀请</w:t>
      </w:r>
      <w:bookmarkEnd w:id="0"/>
    </w:p>
    <w:p>
      <w:pPr>
        <w:pStyle w:val="5"/>
        <w:ind w:firstLine="0" w:firstLineChars="0"/>
        <w:rPr>
          <w:rFonts w:hint="eastAsia" w:ascii="仿宋" w:hAnsi="仿宋" w:eastAsia="仿宋" w:cs="仿宋"/>
          <w:color w:val="auto"/>
        </w:rPr>
      </w:pPr>
    </w:p>
    <w:p>
      <w:pPr>
        <w:pStyle w:val="15"/>
        <w:spacing w:line="360" w:lineRule="auto"/>
        <w:ind w:firstLine="482" w:firstLineChars="200"/>
        <w:rPr>
          <w:rFonts w:hint="eastAsia" w:ascii="仿宋" w:hAnsi="仿宋" w:eastAsia="仿宋" w:cs="仿宋"/>
          <w:b/>
          <w:bCs/>
          <w:color w:val="auto"/>
          <w:sz w:val="24"/>
          <w:szCs w:val="24"/>
          <w:u w:val="single"/>
        </w:rPr>
      </w:pPr>
      <w:r>
        <w:rPr>
          <w:rFonts w:hint="eastAsia" w:ascii="仿宋" w:hAnsi="仿宋" w:eastAsia="仿宋" w:cs="仿宋"/>
          <w:b/>
          <w:color w:val="auto"/>
          <w:sz w:val="24"/>
          <w:szCs w:val="24"/>
          <w:u w:val="single"/>
        </w:rPr>
        <w:t>成都云辉工程项目管理有限公司</w:t>
      </w:r>
      <w:r>
        <w:rPr>
          <w:rFonts w:hint="eastAsia" w:ascii="仿宋" w:hAnsi="仿宋" w:eastAsia="仿宋" w:cs="仿宋"/>
          <w:color w:val="auto"/>
          <w:sz w:val="24"/>
          <w:szCs w:val="24"/>
        </w:rPr>
        <w:t>受</w:t>
      </w:r>
      <w:r>
        <w:rPr>
          <w:rFonts w:hint="eastAsia" w:ascii="仿宋" w:hAnsi="仿宋" w:eastAsia="仿宋" w:cs="仿宋"/>
          <w:b/>
          <w:bCs/>
          <w:color w:val="auto"/>
          <w:sz w:val="24"/>
          <w:szCs w:val="24"/>
          <w:u w:val="single"/>
        </w:rPr>
        <w:t>成都经开区（龙泉驿区）新经济和科技局</w:t>
      </w:r>
      <w:r>
        <w:rPr>
          <w:rFonts w:hint="eastAsia" w:ascii="仿宋" w:hAnsi="仿宋" w:eastAsia="仿宋" w:cs="仿宋"/>
          <w:color w:val="auto"/>
          <w:sz w:val="24"/>
          <w:szCs w:val="24"/>
        </w:rPr>
        <w:t>委托，拟对</w:t>
      </w:r>
      <w:r>
        <w:rPr>
          <w:rFonts w:hint="eastAsia" w:ascii="仿宋" w:hAnsi="仿宋" w:eastAsia="仿宋" w:cs="仿宋"/>
          <w:b/>
          <w:bCs/>
          <w:color w:val="auto"/>
          <w:sz w:val="24"/>
          <w:szCs w:val="24"/>
          <w:u w:val="single"/>
        </w:rPr>
        <w:t>成都经开区（龙泉驿区）新经济和科技局关于开展元宇宙产业新赛道课题研究服务采购项目</w:t>
      </w:r>
      <w:r>
        <w:rPr>
          <w:rFonts w:hint="eastAsia" w:ascii="仿宋" w:hAnsi="仿宋" w:eastAsia="仿宋" w:cs="仿宋"/>
          <w:color w:val="auto"/>
          <w:sz w:val="24"/>
          <w:szCs w:val="24"/>
        </w:rPr>
        <w:t>进行国内</w:t>
      </w:r>
      <w:r>
        <w:rPr>
          <w:rFonts w:hint="eastAsia" w:ascii="仿宋" w:hAnsi="仿宋" w:eastAsia="仿宋" w:cs="仿宋"/>
          <w:b/>
          <w:color w:val="auto"/>
          <w:sz w:val="24"/>
          <w:szCs w:val="24"/>
          <w:u w:val="single"/>
        </w:rPr>
        <w:t>比选</w:t>
      </w:r>
      <w:r>
        <w:rPr>
          <w:rFonts w:hint="eastAsia" w:ascii="仿宋" w:hAnsi="仿宋" w:eastAsia="仿宋" w:cs="仿宋"/>
          <w:color w:val="auto"/>
          <w:sz w:val="24"/>
          <w:szCs w:val="24"/>
        </w:rPr>
        <w:t>，兹邀请相关比选申请人参加比选。</w:t>
      </w:r>
    </w:p>
    <w:p>
      <w:pPr>
        <w:pStyle w:val="15"/>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一、比选编号：CDYH-BX-20230604</w:t>
      </w:r>
    </w:p>
    <w:p>
      <w:pPr>
        <w:pStyle w:val="15"/>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二、比选项目：成都经开区新经济和科技局关于开展元宇宙产业新赛道课题研究服务采购项目</w:t>
      </w:r>
    </w:p>
    <w:p>
      <w:pPr>
        <w:pStyle w:val="15"/>
        <w:spacing w:line="360" w:lineRule="auto"/>
        <w:ind w:right="48" w:rightChars="15" w:firstLine="482" w:firstLineChars="200"/>
        <w:rPr>
          <w:rFonts w:hint="eastAsia" w:ascii="仿宋" w:hAnsi="仿宋" w:eastAsia="仿宋" w:cs="仿宋"/>
          <w:b/>
          <w:bCs/>
          <w:color w:val="auto"/>
          <w:sz w:val="24"/>
          <w:szCs w:val="24"/>
          <w:highlight w:val="yellow"/>
        </w:rPr>
      </w:pPr>
      <w:r>
        <w:rPr>
          <w:rFonts w:hint="eastAsia" w:ascii="仿宋" w:hAnsi="仿宋" w:eastAsia="仿宋" w:cs="仿宋"/>
          <w:b/>
          <w:bCs/>
          <w:color w:val="auto"/>
          <w:sz w:val="24"/>
          <w:szCs w:val="24"/>
        </w:rPr>
        <w:t xml:space="preserve">三、资金来源：已落实 </w:t>
      </w:r>
    </w:p>
    <w:p>
      <w:pPr>
        <w:pStyle w:val="15"/>
        <w:spacing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四、比选项目简介：</w:t>
      </w:r>
    </w:p>
    <w:p>
      <w:pPr>
        <w:pStyle w:val="15"/>
        <w:spacing w:after="120" w:afterLines="50" w:line="420" w:lineRule="exact"/>
        <w:ind w:firstLine="480" w:firstLineChars="200"/>
        <w:rPr>
          <w:rFonts w:hint="eastAsia" w:ascii="仿宋" w:hAnsi="仿宋" w:eastAsia="仿宋" w:cs="仿宋"/>
          <w:bCs/>
          <w:color w:val="auto"/>
          <w:kern w:val="2"/>
          <w:sz w:val="24"/>
          <w:szCs w:val="22"/>
        </w:rPr>
      </w:pPr>
      <w:r>
        <w:rPr>
          <w:rFonts w:hint="eastAsia" w:ascii="仿宋" w:hAnsi="仿宋" w:eastAsia="仿宋" w:cs="仿宋"/>
          <w:bCs/>
          <w:color w:val="auto"/>
          <w:kern w:val="2"/>
          <w:sz w:val="24"/>
          <w:szCs w:val="22"/>
        </w:rPr>
        <w:t>本项目共1个包，采购元宇宙产业新赛道课题研究服务供应商一名。</w:t>
      </w:r>
    </w:p>
    <w:p>
      <w:pPr>
        <w:pStyle w:val="15"/>
        <w:spacing w:after="120" w:afterLines="50" w:line="420" w:lineRule="exact"/>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五、比选申请人应具备的资格条件：</w:t>
      </w:r>
    </w:p>
    <w:p>
      <w:pPr>
        <w:spacing w:before="80" w:after="80"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1、具有独立的企业法人资格和独立承担民事责任的能力；</w:t>
      </w:r>
    </w:p>
    <w:p>
      <w:pPr>
        <w:spacing w:before="80" w:after="80"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2、具有良好的商业信誉和健全的财务会计制度；</w:t>
      </w:r>
    </w:p>
    <w:p>
      <w:pPr>
        <w:spacing w:before="80" w:after="80"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3、具有履行合同所必须的设备和专业技术能力；</w:t>
      </w:r>
    </w:p>
    <w:p>
      <w:pPr>
        <w:spacing w:before="80" w:after="80"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4、具有依法缴纳税收和社会保障资金的良好记录；</w:t>
      </w:r>
    </w:p>
    <w:p>
      <w:pPr>
        <w:spacing w:before="80" w:after="80"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5、参加本次项目比选前三年内，在经营活动中没有重大违法违规记录；</w:t>
      </w:r>
    </w:p>
    <w:p>
      <w:pPr>
        <w:spacing w:before="80" w:after="80"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6、法律、行政法规规定的其他条件；</w:t>
      </w:r>
    </w:p>
    <w:p>
      <w:pPr>
        <w:pStyle w:val="16"/>
        <w:ind w:firstLine="480"/>
        <w:rPr>
          <w:rFonts w:hint="eastAsia" w:ascii="仿宋" w:hAnsi="仿宋" w:eastAsia="仿宋" w:cs="仿宋"/>
          <w:bCs/>
          <w:color w:val="auto"/>
          <w:szCs w:val="22"/>
        </w:rPr>
      </w:pPr>
      <w:r>
        <w:rPr>
          <w:rFonts w:hint="eastAsia" w:ascii="仿宋" w:hAnsi="仿宋" w:eastAsia="仿宋" w:cs="仿宋"/>
          <w:bCs/>
          <w:color w:val="auto"/>
          <w:szCs w:val="22"/>
        </w:rPr>
        <w:t>7、本项目不接受联合体参选；</w:t>
      </w:r>
    </w:p>
    <w:p>
      <w:pPr>
        <w:spacing w:before="80" w:after="80"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六、比选文件发售时间、地点：</w:t>
      </w:r>
    </w:p>
    <w:p>
      <w:pPr>
        <w:spacing w:after="120" w:line="360" w:lineRule="auto"/>
        <w:ind w:firstLine="480" w:firstLineChars="200"/>
        <w:outlineLvl w:val="1"/>
        <w:rPr>
          <w:rFonts w:hint="eastAsia" w:ascii="仿宋" w:hAnsi="仿宋" w:eastAsia="仿宋" w:cs="仿宋"/>
          <w:color w:val="auto"/>
          <w:sz w:val="24"/>
        </w:rPr>
      </w:pPr>
      <w:r>
        <w:rPr>
          <w:rFonts w:hint="eastAsia" w:ascii="仿宋" w:hAnsi="仿宋" w:eastAsia="仿宋" w:cs="仿宋"/>
          <w:bCs/>
          <w:color w:val="auto"/>
          <w:sz w:val="24"/>
        </w:rPr>
        <w:t>比选文件</w:t>
      </w:r>
      <w:r>
        <w:rPr>
          <w:rFonts w:hint="eastAsia" w:ascii="仿宋" w:hAnsi="仿宋" w:eastAsia="仿宋" w:cs="仿宋"/>
          <w:color w:val="auto"/>
          <w:sz w:val="24"/>
        </w:rPr>
        <w:t>自2023年6月</w:t>
      </w:r>
      <w:r>
        <w:rPr>
          <w:rFonts w:hint="eastAsia" w:ascii="仿宋" w:hAnsi="仿宋" w:eastAsia="仿宋" w:cs="仿宋"/>
          <w:color w:val="auto"/>
          <w:sz w:val="24"/>
          <w:lang w:val="en-US" w:eastAsia="zh-CN"/>
        </w:rPr>
        <w:t>21</w:t>
      </w:r>
      <w:r>
        <w:rPr>
          <w:rFonts w:hint="eastAsia" w:ascii="仿宋" w:hAnsi="仿宋" w:eastAsia="仿宋" w:cs="仿宋"/>
          <w:color w:val="auto"/>
          <w:sz w:val="24"/>
        </w:rPr>
        <w:t>日至2023年6月</w:t>
      </w:r>
      <w:r>
        <w:rPr>
          <w:rFonts w:hint="eastAsia" w:ascii="仿宋" w:hAnsi="仿宋" w:eastAsia="仿宋" w:cs="仿宋"/>
          <w:color w:val="auto"/>
          <w:sz w:val="24"/>
          <w:lang w:val="en-US" w:eastAsia="zh-CN"/>
        </w:rPr>
        <w:t>26</w:t>
      </w:r>
      <w:r>
        <w:rPr>
          <w:rFonts w:hint="eastAsia" w:ascii="仿宋" w:hAnsi="仿宋" w:eastAsia="仿宋" w:cs="仿宋"/>
          <w:color w:val="auto"/>
          <w:sz w:val="24"/>
        </w:rPr>
        <w:t>日上午09:00-12:00，下午14:00-16:30（北京时间，法定节假日除外）</w:t>
      </w:r>
    </w:p>
    <w:p>
      <w:pPr>
        <w:numPr>
          <w:ilvl w:val="0"/>
          <w:numId w:val="1"/>
        </w:numPr>
        <w:spacing w:after="120" w:line="360" w:lineRule="auto"/>
        <w:ind w:firstLine="480" w:firstLineChars="200"/>
        <w:outlineLvl w:val="1"/>
        <w:rPr>
          <w:rFonts w:hint="eastAsia" w:ascii="仿宋" w:hAnsi="仿宋" w:eastAsia="仿宋" w:cs="仿宋"/>
          <w:color w:val="auto"/>
          <w:sz w:val="24"/>
        </w:rPr>
      </w:pPr>
      <w:r>
        <w:rPr>
          <w:rFonts w:hint="eastAsia" w:ascii="仿宋" w:hAnsi="仿宋" w:eastAsia="仿宋" w:cs="仿宋"/>
          <w:color w:val="auto"/>
          <w:sz w:val="24"/>
        </w:rPr>
        <w:t xml:space="preserve">现场报名：持以下资料到采购代理机构：成都市龙泉驿区桃都大道吾悦广场写字楼1712室（成都云辉工程项目管理有限公司）报名：（1）盖章的介绍信或授权委托书（注明项目名称、接收采购文件邮箱及联系电话等）；（2）代理人身份证复印件盖章。 </w:t>
      </w:r>
    </w:p>
    <w:p>
      <w:pPr>
        <w:spacing w:after="120" w:line="360" w:lineRule="auto"/>
        <w:ind w:firstLine="480" w:firstLineChars="200"/>
        <w:outlineLvl w:val="1"/>
        <w:rPr>
          <w:rFonts w:hint="eastAsia" w:ascii="仿宋" w:hAnsi="仿宋" w:eastAsia="仿宋" w:cs="仿宋"/>
          <w:color w:val="auto"/>
          <w:sz w:val="24"/>
        </w:rPr>
      </w:pPr>
      <w:r>
        <w:rPr>
          <w:rFonts w:hint="eastAsia" w:ascii="仿宋" w:hAnsi="仿宋" w:eastAsia="仿宋" w:cs="仿宋"/>
          <w:color w:val="auto"/>
          <w:sz w:val="24"/>
        </w:rPr>
        <w:t>2、本项目比选文件有偿获取，比选文件售后不退, 比选资格不能转让，比选文件售价：人民币200元/份。</w:t>
      </w:r>
    </w:p>
    <w:p>
      <w:pPr>
        <w:spacing w:before="80" w:after="80" w:line="360" w:lineRule="auto"/>
        <w:ind w:firstLine="482" w:firstLineChars="200"/>
        <w:rPr>
          <w:rFonts w:hint="eastAsia" w:ascii="仿宋" w:hAnsi="仿宋" w:eastAsia="仿宋" w:cs="仿宋"/>
          <w:color w:val="auto"/>
          <w:sz w:val="24"/>
          <w:szCs w:val="24"/>
        </w:rPr>
      </w:pPr>
      <w:r>
        <w:rPr>
          <w:rFonts w:hint="eastAsia" w:ascii="仿宋" w:hAnsi="仿宋" w:eastAsia="仿宋" w:cs="仿宋"/>
          <w:b/>
          <w:bCs/>
          <w:color w:val="auto"/>
          <w:sz w:val="24"/>
          <w:szCs w:val="24"/>
        </w:rPr>
        <w:t>七、比选截止时间：2023年</w:t>
      </w:r>
      <w:r>
        <w:rPr>
          <w:rFonts w:hint="eastAsia" w:ascii="仿宋" w:hAnsi="仿宋" w:eastAsia="仿宋" w:cs="仿宋"/>
          <w:b/>
          <w:bCs/>
          <w:color w:val="auto"/>
          <w:sz w:val="24"/>
          <w:szCs w:val="24"/>
          <w:lang w:val="en-US" w:eastAsia="zh-CN"/>
        </w:rPr>
        <w:t>6</w:t>
      </w:r>
      <w:r>
        <w:rPr>
          <w:rFonts w:hint="eastAsia" w:ascii="仿宋" w:hAnsi="仿宋" w:eastAsia="仿宋" w:cs="仿宋"/>
          <w:b/>
          <w:bCs/>
          <w:color w:val="auto"/>
          <w:sz w:val="24"/>
          <w:szCs w:val="24"/>
        </w:rPr>
        <w:t>月</w:t>
      </w:r>
      <w:r>
        <w:rPr>
          <w:rFonts w:hint="eastAsia" w:ascii="仿宋" w:hAnsi="仿宋" w:eastAsia="仿宋" w:cs="仿宋"/>
          <w:b/>
          <w:color w:val="auto"/>
          <w:sz w:val="24"/>
          <w:szCs w:val="24"/>
          <w:lang w:val="en-US" w:eastAsia="zh-CN"/>
        </w:rPr>
        <w:t>27</w:t>
      </w:r>
      <w:r>
        <w:rPr>
          <w:rFonts w:hint="eastAsia" w:ascii="仿宋" w:hAnsi="仿宋" w:eastAsia="仿宋" w:cs="仿宋"/>
          <w:b/>
          <w:bCs/>
          <w:color w:val="auto"/>
          <w:sz w:val="24"/>
          <w:szCs w:val="24"/>
        </w:rPr>
        <w:t>日下午1</w:t>
      </w:r>
      <w:r>
        <w:rPr>
          <w:rFonts w:hint="eastAsia" w:ascii="仿宋" w:hAnsi="仿宋" w:eastAsia="仿宋" w:cs="仿宋"/>
          <w:b/>
          <w:bCs/>
          <w:color w:val="auto"/>
          <w:sz w:val="24"/>
          <w:szCs w:val="24"/>
          <w:lang w:val="en-US" w:eastAsia="zh-CN"/>
        </w:rPr>
        <w:t>4</w:t>
      </w:r>
      <w:r>
        <w:rPr>
          <w:rFonts w:hint="eastAsia" w:ascii="仿宋" w:hAnsi="仿宋" w:eastAsia="仿宋" w:cs="仿宋"/>
          <w:b/>
          <w:bCs/>
          <w:color w:val="auto"/>
          <w:sz w:val="24"/>
          <w:szCs w:val="24"/>
        </w:rPr>
        <w:t>：00</w:t>
      </w:r>
      <w:r>
        <w:rPr>
          <w:rFonts w:hint="eastAsia" w:ascii="仿宋" w:hAnsi="仿宋" w:eastAsia="仿宋" w:cs="仿宋"/>
          <w:color w:val="auto"/>
          <w:sz w:val="24"/>
          <w:szCs w:val="24"/>
        </w:rPr>
        <w:t>（北京时间）。</w:t>
      </w:r>
    </w:p>
    <w:p>
      <w:pPr>
        <w:pStyle w:val="10"/>
        <w:spacing w:after="120" w:afterLines="50"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比选申请文件必须在比选截止时间前送达比选地点。逾期送达或密封和标注不符合比选文件规定的比选申请文件恕不接受。本次比选不接受邮寄的比选文件。</w:t>
      </w:r>
    </w:p>
    <w:p>
      <w:pPr>
        <w:pStyle w:val="15"/>
        <w:spacing w:after="50"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八、比选地点:成都市龙泉驿区桃都大道吾悦广场写字楼1712室（成都云辉工程项目管理有限公司）</w:t>
      </w:r>
    </w:p>
    <w:p>
      <w:pPr>
        <w:pStyle w:val="15"/>
        <w:spacing w:after="5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九、本比选邀请在中国政府采购网上以公告形式发布。</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bCs/>
          <w:color w:val="auto"/>
          <w:sz w:val="24"/>
          <w:szCs w:val="24"/>
        </w:rPr>
        <w:t>十、</w:t>
      </w:r>
      <w:r>
        <w:rPr>
          <w:rFonts w:hint="eastAsia" w:ascii="仿宋" w:hAnsi="仿宋" w:eastAsia="仿宋" w:cs="仿宋"/>
          <w:b/>
          <w:color w:val="auto"/>
          <w:sz w:val="24"/>
        </w:rPr>
        <w:t>比选人：</w:t>
      </w:r>
      <w:r>
        <w:rPr>
          <w:rFonts w:hint="eastAsia" w:ascii="仿宋" w:hAnsi="仿宋" w:eastAsia="仿宋" w:cs="仿宋"/>
          <w:b/>
          <w:bCs/>
          <w:color w:val="auto"/>
          <w:sz w:val="24"/>
          <w:szCs w:val="24"/>
        </w:rPr>
        <w:t>成都经开区新经济和科技局</w:t>
      </w:r>
    </w:p>
    <w:p>
      <w:pPr>
        <w:pStyle w:val="17"/>
        <w:ind w:firstLine="890" w:firstLineChars="371"/>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地    址：成都市成都经开区南四路325号</w:t>
      </w:r>
    </w:p>
    <w:p>
      <w:pPr>
        <w:pStyle w:val="17"/>
        <w:ind w:firstLine="890" w:firstLineChars="371"/>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联 系 人：熊老师</w:t>
      </w:r>
    </w:p>
    <w:p>
      <w:pPr>
        <w:pStyle w:val="17"/>
        <w:ind w:firstLine="890" w:firstLineChars="371"/>
        <w:rPr>
          <w:rFonts w:hint="eastAsia" w:ascii="仿宋" w:hAnsi="仿宋" w:eastAsia="仿宋" w:cs="仿宋"/>
          <w:b w:val="0"/>
          <w:bCs/>
          <w:color w:val="auto"/>
          <w:kern w:val="2"/>
          <w:sz w:val="24"/>
          <w:szCs w:val="24"/>
        </w:rPr>
      </w:pPr>
      <w:r>
        <w:rPr>
          <w:rFonts w:hint="eastAsia" w:ascii="仿宋" w:hAnsi="仿宋" w:eastAsia="仿宋" w:cs="仿宋"/>
          <w:b w:val="0"/>
          <w:bCs/>
          <w:color w:val="auto"/>
          <w:kern w:val="2"/>
          <w:sz w:val="24"/>
          <w:szCs w:val="24"/>
        </w:rPr>
        <w:t>联系电话：18000559915</w:t>
      </w:r>
    </w:p>
    <w:p>
      <w:pPr>
        <w:pStyle w:val="17"/>
        <w:ind w:firstLine="894" w:firstLineChars="371"/>
        <w:rPr>
          <w:rFonts w:hint="eastAsia" w:ascii="仿宋" w:hAnsi="仿宋" w:eastAsia="仿宋" w:cs="仿宋"/>
          <w:b/>
          <w:color w:val="auto"/>
          <w:kern w:val="2"/>
          <w:sz w:val="24"/>
          <w:szCs w:val="24"/>
        </w:rPr>
      </w:pPr>
      <w:r>
        <w:rPr>
          <w:rFonts w:hint="eastAsia" w:ascii="仿宋" w:hAnsi="仿宋" w:eastAsia="仿宋" w:cs="仿宋"/>
          <w:b/>
          <w:color w:val="auto"/>
          <w:kern w:val="2"/>
          <w:sz w:val="24"/>
          <w:szCs w:val="24"/>
        </w:rPr>
        <w:t xml:space="preserve">采购代理机构： 成都云辉工程项目管理有限公司           </w:t>
      </w:r>
    </w:p>
    <w:p>
      <w:pPr>
        <w:pStyle w:val="17"/>
        <w:ind w:firstLine="890" w:firstLineChars="371"/>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地址：成都市龙泉驿区桃都大道吾悦广场写字楼1712室</w:t>
      </w:r>
    </w:p>
    <w:p>
      <w:pPr>
        <w:pStyle w:val="17"/>
        <w:ind w:firstLine="890" w:firstLineChars="371"/>
        <w:rPr>
          <w:rFonts w:hint="eastAsia" w:ascii="仿宋" w:hAnsi="仿宋" w:eastAsia="仿宋" w:cs="仿宋"/>
          <w:bCs/>
          <w:color w:val="auto"/>
          <w:kern w:val="2"/>
          <w:sz w:val="24"/>
          <w:szCs w:val="24"/>
        </w:rPr>
      </w:pPr>
      <w:r>
        <w:rPr>
          <w:rFonts w:hint="eastAsia" w:ascii="仿宋" w:hAnsi="仿宋" w:eastAsia="仿宋" w:cs="仿宋"/>
          <w:bCs/>
          <w:color w:val="auto"/>
          <w:kern w:val="2"/>
          <w:sz w:val="24"/>
          <w:szCs w:val="24"/>
        </w:rPr>
        <w:t>联系人：陈先生</w:t>
      </w:r>
    </w:p>
    <w:p>
      <w:pPr>
        <w:pStyle w:val="17"/>
        <w:ind w:firstLine="890" w:firstLineChars="371"/>
        <w:rPr>
          <w:rFonts w:hint="eastAsia" w:ascii="仿宋" w:hAnsi="仿宋" w:eastAsia="仿宋" w:cs="仿宋"/>
          <w:b/>
          <w:bCs/>
          <w:color w:val="auto"/>
          <w:sz w:val="24"/>
        </w:rPr>
      </w:pPr>
      <w:r>
        <w:rPr>
          <w:rFonts w:hint="eastAsia" w:ascii="仿宋" w:hAnsi="仿宋" w:eastAsia="仿宋" w:cs="仿宋"/>
          <w:bCs/>
          <w:color w:val="auto"/>
          <w:kern w:val="2"/>
          <w:sz w:val="24"/>
          <w:szCs w:val="24"/>
        </w:rPr>
        <w:t>联系电话：028-84834650</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1B985"/>
    <w:multiLevelType w:val="singleLevel"/>
    <w:tmpl w:val="5921B9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MjQ1NmMxNTEwOWQxNjI2MDQzOGMxZDBlMzkzYzQifQ=="/>
  </w:docVars>
  <w:rsids>
    <w:rsidRoot w:val="00000000"/>
    <w:rsid w:val="32A9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宋体" w:eastAsia="宋体"/>
      <w:b/>
      <w:bCs/>
      <w:kern w:val="44"/>
      <w:sz w:val="44"/>
      <w:szCs w:val="44"/>
      <w:lang w:val="zh-CN"/>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5">
    <w:name w:val="Normal Indent"/>
    <w:basedOn w:val="1"/>
    <w:next w:val="6"/>
    <w:qFormat/>
    <w:uiPriority w:val="0"/>
    <w:pPr>
      <w:ind w:firstLine="200" w:firstLineChars="200"/>
    </w:pPr>
    <w:rPr>
      <w:rFonts w:ascii="宋体" w:cs="宋体"/>
      <w:sz w:val="34"/>
      <w:szCs w:val="34"/>
    </w:rPr>
  </w:style>
  <w:style w:type="paragraph" w:styleId="6">
    <w:name w:val="Body Text Indent 3"/>
    <w:next w:val="7"/>
    <w:qFormat/>
    <w:uiPriority w:val="0"/>
    <w:pPr>
      <w:widowControl w:val="0"/>
      <w:adjustRightInd w:val="0"/>
      <w:snapToGrid w:val="0"/>
      <w:spacing w:line="360" w:lineRule="auto"/>
      <w:ind w:firstLine="200" w:firstLineChars="200"/>
      <w:jc w:val="both"/>
    </w:pPr>
    <w:rPr>
      <w:rFonts w:ascii="宋体" w:hAnsi="Times New Roman" w:eastAsia="宋体" w:cs="Times New Roman"/>
      <w:sz w:val="16"/>
      <w:szCs w:val="16"/>
      <w:lang w:val="en-US" w:eastAsia="zh-CN" w:bidi="ar-SA"/>
    </w:rPr>
  </w:style>
  <w:style w:type="paragraph" w:customStyle="1" w:styleId="7">
    <w:name w:val="样式 3 17 磅"/>
    <w:next w:val="8"/>
    <w:qFormat/>
    <w:uiPriority w:val="0"/>
    <w:pPr>
      <w:widowControl w:val="0"/>
      <w:jc w:val="both"/>
    </w:pPr>
    <w:rPr>
      <w:rFonts w:ascii="宋体" w:hAnsi="Times New Roman" w:eastAsia="宋体" w:cs="宋体"/>
      <w:sz w:val="34"/>
      <w:szCs w:val="34"/>
      <w:lang w:val="en-US" w:eastAsia="zh-CN" w:bidi="ar-SA"/>
    </w:rPr>
  </w:style>
  <w:style w:type="paragraph" w:styleId="8">
    <w:name w:val="toa heading"/>
    <w:basedOn w:val="1"/>
    <w:next w:val="1"/>
    <w:qFormat/>
    <w:uiPriority w:val="0"/>
    <w:pPr>
      <w:spacing w:before="120"/>
    </w:pPr>
    <w:rPr>
      <w:rFonts w:ascii="Arial" w:hAnsi="Arial"/>
      <w:sz w:val="24"/>
    </w:rPr>
  </w:style>
  <w:style w:type="paragraph" w:styleId="9">
    <w:name w:val="envelope address"/>
    <w:basedOn w:val="1"/>
    <w:qFormat/>
    <w:uiPriority w:val="0"/>
    <w:pPr>
      <w:snapToGrid w:val="0"/>
      <w:ind w:left="2880"/>
    </w:pPr>
    <w:rPr>
      <w:rFonts w:ascii="Arial" w:hAnsi="Arial"/>
      <w:sz w:val="24"/>
    </w:rPr>
  </w:style>
  <w:style w:type="paragraph" w:styleId="10">
    <w:name w:val="Body Text Indent"/>
    <w:basedOn w:val="1"/>
    <w:next w:val="11"/>
    <w:qFormat/>
    <w:uiPriority w:val="0"/>
    <w:pPr>
      <w:ind w:firstLine="630"/>
    </w:pPr>
    <w:rPr>
      <w:rFonts w:ascii="宋体" w:eastAsia="宋体"/>
      <w:sz w:val="34"/>
      <w:szCs w:val="34"/>
    </w:rPr>
  </w:style>
  <w:style w:type="paragraph" w:customStyle="1" w:styleId="11">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12">
    <w:name w:val="toc 8"/>
    <w:basedOn w:val="1"/>
    <w:next w:val="1"/>
    <w:qFormat/>
    <w:uiPriority w:val="0"/>
    <w:pPr>
      <w:ind w:left="2940"/>
    </w:pPr>
  </w:style>
  <w:style w:type="paragraph" w:customStyle="1" w:styleId="15">
    <w:name w:val="样式 17 磅"/>
    <w:next w:val="9"/>
    <w:qFormat/>
    <w:uiPriority w:val="0"/>
    <w:pPr>
      <w:widowControl w:val="0"/>
      <w:jc w:val="both"/>
    </w:pPr>
    <w:rPr>
      <w:rFonts w:ascii="宋体" w:hAnsi="Times New Roman" w:eastAsia="宋体" w:cs="宋体"/>
      <w:sz w:val="34"/>
      <w:szCs w:val="34"/>
      <w:lang w:val="en-US" w:eastAsia="zh-CN" w:bidi="ar-SA"/>
    </w:rPr>
  </w:style>
  <w:style w:type="paragraph" w:customStyle="1" w:styleId="16">
    <w:name w:val="GW-正文"/>
    <w:basedOn w:val="1"/>
    <w:qFormat/>
    <w:uiPriority w:val="0"/>
    <w:pPr>
      <w:spacing w:line="300" w:lineRule="auto"/>
      <w:ind w:firstLine="200" w:firstLineChars="200"/>
    </w:pPr>
    <w:rPr>
      <w:rFonts w:eastAsia="仿宋_GB2312"/>
      <w:sz w:val="24"/>
      <w:szCs w:val="24"/>
    </w:rPr>
  </w:style>
  <w:style w:type="paragraph" w:customStyle="1" w:styleId="17">
    <w:name w:val="正文首行缩进两字符"/>
    <w:next w:val="12"/>
    <w:qFormat/>
    <w:uiPriority w:val="0"/>
    <w:pPr>
      <w:widowControl w:val="0"/>
      <w:spacing w:line="360" w:lineRule="auto"/>
      <w:ind w:firstLine="200" w:firstLineChars="200"/>
      <w:jc w:val="both"/>
    </w:pPr>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855</Words>
  <Characters>938</Characters>
  <Lines>0</Lines>
  <Paragraphs>0</Paragraphs>
  <TotalTime>0</TotalTime>
  <ScaleCrop>false</ScaleCrop>
  <LinksUpToDate>false</LinksUpToDate>
  <CharactersWithSpaces>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2023-06-20T03:34:04Z</dcterms:created>
  <dc:creator>ASUS</dc:creator>
  <cp:lastModifiedBy>D</cp:lastModifiedBy>
  <dcterms:modified xsi:type="dcterms:W3CDTF">2023-06-20T03:34:07Z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6E6FF4B91EA541039B5C7A39C613E113_12</vt:lpwstr>
  </property>
</Properties>
</file>